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70" w:firstLineChars="800"/>
        <w:jc w:val="left"/>
        <w:textAlignment w:val="auto"/>
        <w:rPr>
          <w:rFonts w:hint="default" w:ascii="Times New Roman" w:hAnsi="Times New Roman" w:eastAsia="方正仿宋_GBK"/>
          <w:sz w:val="28"/>
          <w:u w:val="none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电力用户信用承诺书</w:t>
      </w:r>
      <w:r>
        <w:rPr>
          <w:rFonts w:hint="eastAsia" w:ascii="黑体" w:hAnsi="黑体" w:eastAsia="黑体"/>
          <w:b/>
          <w:sz w:val="32"/>
          <w:szCs w:val="32"/>
        </w:rPr>
        <w:br w:type="textWrapping"/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ascii="Times New Roman" w:hAnsi="Times New Roman" w:eastAsia="方正仿宋_GBK"/>
          <w:sz w:val="28"/>
        </w:rPr>
        <w:t>，系一家具有</w:t>
      </w:r>
      <w:r>
        <w:rPr>
          <w:rFonts w:ascii="Times New Roman" w:hAnsi="Times New Roman" w:eastAsia="方正仿宋_GBK"/>
          <w:sz w:val="28"/>
          <w:u w:val="single"/>
        </w:rPr>
        <w:t>法人资格/经法人单位授权</w:t>
      </w:r>
      <w:r>
        <w:rPr>
          <w:rFonts w:ascii="Times New Roman" w:hAnsi="Times New Roman" w:eastAsia="方正仿宋_GBK"/>
          <w:sz w:val="28"/>
        </w:rPr>
        <w:t>的</w:t>
      </w:r>
      <w:r>
        <w:rPr>
          <w:rFonts w:hint="eastAsia" w:ascii="Times New Roman" w:hAnsi="Times New Roman" w:eastAsia="方正仿宋_GBK"/>
          <w:sz w:val="28"/>
          <w:u w:val="single"/>
        </w:rPr>
        <w:t>第一类/第二类</w:t>
      </w:r>
      <w:r>
        <w:rPr>
          <w:rFonts w:hint="eastAsia" w:ascii="Times New Roman" w:hAnsi="Times New Roman" w:eastAsia="方正仿宋_GBK"/>
          <w:sz w:val="28"/>
        </w:rPr>
        <w:t>用电</w:t>
      </w:r>
      <w:r>
        <w:rPr>
          <w:rFonts w:ascii="Times New Roman" w:hAnsi="Times New Roman" w:eastAsia="方正仿宋_GBK"/>
          <w:sz w:val="28"/>
        </w:rPr>
        <w:t>企业，企业所在地为</w:t>
      </w:r>
      <w:r>
        <w:rPr>
          <w:rFonts w:hint="eastAsia" w:ascii="Times New Roman" w:hAnsi="Times New Roman" w:eastAsia="方正仿宋_GBK"/>
          <w:sz w:val="28"/>
        </w:rPr>
        <w:t>__________</w:t>
      </w:r>
      <w:r>
        <w:rPr>
          <w:rFonts w:ascii="Times New Roman" w:hAnsi="Times New Roman" w:eastAsia="方正仿宋_GBK"/>
          <w:sz w:val="28"/>
        </w:rPr>
        <w:t>，统一社</w:t>
      </w:r>
      <w:r>
        <w:rPr>
          <w:rFonts w:hint="eastAsia" w:ascii="Times New Roman" w:hAnsi="Times New Roman" w:eastAsia="方正仿宋_GBK"/>
          <w:sz w:val="28"/>
          <w:lang w:val="en-US" w:eastAsia="zh-CN"/>
        </w:rPr>
        <w:t>会信用代</w:t>
      </w:r>
      <w:r>
        <w:rPr>
          <w:rFonts w:ascii="Times New Roman" w:hAnsi="Times New Roman" w:eastAsia="方正仿宋_GBK"/>
          <w:sz w:val="28"/>
        </w:rPr>
        <w:t>码：</w:t>
      </w:r>
      <w:r>
        <w:rPr>
          <w:rFonts w:hint="eastAsia" w:ascii="Times New Roman" w:hAnsi="Times New Roman" w:eastAsia="方正仿宋_GBK"/>
          <w:sz w:val="28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/>
          <w:sz w:val="28"/>
        </w:rPr>
        <w:t>，</w:t>
      </w:r>
      <w:r>
        <w:rPr>
          <w:rFonts w:ascii="Times New Roman" w:hAnsi="Times New Roman" w:eastAsia="方正仿宋_GBK"/>
          <w:sz w:val="28"/>
          <w:u w:val="wave"/>
        </w:rPr>
        <w:t>法定代表人</w:t>
      </w:r>
      <w:r>
        <w:rPr>
          <w:rFonts w:ascii="Times New Roman" w:hAnsi="Times New Roman" w:eastAsia="方正仿宋_GBK"/>
          <w:sz w:val="28"/>
        </w:rPr>
        <w:t>：</w:t>
      </w:r>
      <w:r>
        <w:rPr>
          <w:rFonts w:hint="eastAsia" w:ascii="Times New Roman" w:hAnsi="Times New Roman" w:eastAsia="方正仿宋_GBK"/>
          <w:sz w:val="28"/>
        </w:rPr>
        <w:t>_________</w:t>
      </w:r>
      <w:r>
        <w:rPr>
          <w:rFonts w:hint="eastAsia" w:ascii="Times New Roman" w:hAnsi="Times New Roman" w:eastAsia="方正仿宋_GBK"/>
          <w:sz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</w:rPr>
        <w:t>用电户号及</w:t>
      </w:r>
      <w:r>
        <w:rPr>
          <w:rFonts w:hint="eastAsia" w:ascii="Times New Roman" w:hAnsi="Times New Roman" w:eastAsia="方正仿宋_GBK"/>
          <w:sz w:val="28"/>
          <w:lang w:val="en-US" w:eastAsia="zh-CN"/>
        </w:rPr>
        <w:t>电压等级为</w:t>
      </w:r>
      <w:r>
        <w:rPr>
          <w:rFonts w:hint="eastAsia" w:ascii="Times New Roman" w:hAnsi="Times New Roman" w:eastAsia="方正仿宋_GBK"/>
          <w:sz w:val="28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/>
          <w:sz w:val="28"/>
          <w:u w:val="none"/>
          <w:lang w:val="en-US" w:eastAsia="zh-CN"/>
        </w:rPr>
        <w:t>。</w:t>
      </w:r>
    </w:p>
    <w:p>
      <w:pPr>
        <w:spacing w:line="580" w:lineRule="exact"/>
        <w:ind w:firstLine="641"/>
        <w:rPr>
          <w:rFonts w:ascii="方正仿宋_GBK" w:hAnsi="宋体" w:eastAsia="方正仿宋_GBK"/>
          <w:b/>
          <w:sz w:val="28"/>
        </w:rPr>
      </w:pPr>
      <w:r>
        <w:rPr>
          <w:rFonts w:hint="eastAsia" w:ascii="方正仿宋_GBK" w:hAnsi="宋体" w:eastAsia="方正仿宋_GBK"/>
          <w:b/>
          <w:sz w:val="28"/>
        </w:rPr>
        <w:t>本企业严格遵循国家和江苏省参与电力市场的各项准入条件，自愿参与电力市场交易，现公开作出如下承诺：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>本企业财务独立核算，信用良好，能够独立承担民事责任，在电网企业独立开户、单独计量，以工商营业执照注册的单位进行管理，并以在电网企业登记的用电户为单位参与市场购电。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>本企业符合国家和江苏省产业政策，单位能耗、污染物排放均已达到国家和省规定的标准。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>（本条适用于拥有自备电源的用电企业）：本企业承担国家依法合规设立的政府基金和附加，以及与产业政策相符合的政策性交叉补贴和系统备用费。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>本企业对参与电力市场交易相关政策和规则已进行了全面了解，知悉参与电力市场交易应负的责任和可能发生的风险，并将严格按照国家法律法规和相关文件规定、市场规则和电力交易机构有关规定从事交易活动。</w:t>
      </w:r>
    </w:p>
    <w:p>
      <w:pPr>
        <w:spacing w:line="580" w:lineRule="exact"/>
        <w:ind w:firstLine="700" w:firstLineChars="250"/>
        <w:rPr>
          <w:rFonts w:ascii="Times New Roman" w:hAnsi="Times New Roman" w:eastAsia="方正仿宋_GBK"/>
          <w:sz w:val="28"/>
        </w:rPr>
      </w:pPr>
      <w:r>
        <w:rPr>
          <w:rFonts w:hint="eastAsia" w:ascii="Times New Roman" w:hAnsi="Times New Roman" w:eastAsia="方正仿宋_GBK"/>
          <w:sz w:val="28"/>
        </w:rPr>
        <w:t>5.为保证市场交易、结算相关信息能及时沟通反馈，所有相关信息（含结算单、绑定关系核对信息），本企业要求按照以下方式寄送（或通知）（请打勾，可以多选）：</w:t>
      </w:r>
    </w:p>
    <w:p>
      <w:pPr>
        <w:numPr>
          <w:ilvl w:val="0"/>
          <w:numId w:val="2"/>
        </w:numPr>
        <w:spacing w:line="580" w:lineRule="exact"/>
        <w:ind w:firstLine="700" w:firstLineChars="250"/>
        <w:rPr>
          <w:rFonts w:ascii="Times New Roman" w:hAnsi="Times New Roman" w:eastAsia="方正仿宋_GBK"/>
          <w:sz w:val="28"/>
        </w:rPr>
      </w:pPr>
      <w:r>
        <w:rPr>
          <w:rFonts w:hint="eastAsia" w:ascii="Times New Roman" w:hAnsi="Times New Roman" w:eastAsia="方正仿宋_GBK"/>
          <w:sz w:val="28"/>
        </w:rPr>
        <w:t>以挂号信方式通知：通信</w:t>
      </w:r>
      <w:r>
        <w:rPr>
          <w:rFonts w:ascii="Times New Roman" w:hAnsi="Times New Roman" w:eastAsia="方正仿宋_GBK"/>
          <w:sz w:val="28"/>
        </w:rPr>
        <w:t>地址：</w:t>
      </w:r>
      <w:r>
        <w:rPr>
          <w:rFonts w:hint="eastAsia" w:ascii="Times New Roman" w:hAnsi="Times New Roman" w:eastAsia="方正仿宋_GBK"/>
          <w:sz w:val="28"/>
        </w:rPr>
        <w:t>____________________</w:t>
      </w:r>
      <w:r>
        <w:rPr>
          <w:rFonts w:ascii="Times New Roman" w:hAnsi="Times New Roman" w:eastAsia="方正仿宋_GBK"/>
          <w:sz w:val="28"/>
        </w:rPr>
        <w:t>,</w:t>
      </w:r>
      <w:r>
        <w:rPr>
          <w:rFonts w:hint="eastAsia" w:ascii="Times New Roman" w:hAnsi="Times New Roman" w:eastAsia="方正仿宋_GBK"/>
          <w:sz w:val="28"/>
        </w:rPr>
        <w:t>邮政编码：____________     联系人：____________</w:t>
      </w:r>
      <w:bookmarkStart w:id="0" w:name="_GoBack"/>
      <w:bookmarkEnd w:id="0"/>
    </w:p>
    <w:p>
      <w:pPr>
        <w:numPr>
          <w:ilvl w:val="0"/>
          <w:numId w:val="2"/>
        </w:numPr>
        <w:spacing w:line="580" w:lineRule="exact"/>
        <w:ind w:firstLine="700" w:firstLineChars="250"/>
        <w:rPr>
          <w:rFonts w:ascii="Times New Roman" w:hAnsi="Times New Roman" w:eastAsia="方正仿宋_GBK"/>
          <w:sz w:val="28"/>
        </w:rPr>
      </w:pPr>
      <w:r>
        <w:rPr>
          <w:rFonts w:ascii="Times New Roman" w:hAnsi="Times New Roman" w:eastAsia="方正仿宋_GBK"/>
          <w:sz w:val="28"/>
        </w:rPr>
        <w:t>授权</w:t>
      </w:r>
      <w:r>
        <w:rPr>
          <w:rFonts w:hint="eastAsia" w:ascii="Times New Roman" w:hAnsi="Times New Roman" w:eastAsia="方正仿宋_GBK"/>
          <w:sz w:val="28"/>
        </w:rPr>
        <w:t>e-mail：______________作为本企业相关信息接受和核对的指定邮箱</w:t>
      </w:r>
    </w:p>
    <w:p>
      <w:pPr>
        <w:numPr>
          <w:ilvl w:val="0"/>
          <w:numId w:val="2"/>
        </w:numPr>
        <w:spacing w:line="580" w:lineRule="exact"/>
        <w:ind w:firstLine="700" w:firstLineChars="250"/>
        <w:rPr>
          <w:rFonts w:ascii="Times New Roman" w:hAnsi="Times New Roman" w:eastAsia="方正仿宋_GBK"/>
          <w:sz w:val="28"/>
        </w:rPr>
      </w:pPr>
      <w:r>
        <w:rPr>
          <w:rFonts w:hint="eastAsia" w:ascii="Times New Roman" w:hAnsi="Times New Roman" w:eastAsia="方正仿宋_GBK"/>
          <w:sz w:val="28"/>
        </w:rPr>
        <w:t>授权手机号</w:t>
      </w:r>
      <w:r>
        <w:rPr>
          <w:rFonts w:ascii="Times New Roman" w:hAnsi="Times New Roman" w:eastAsia="方正仿宋_GBK"/>
          <w:sz w:val="28"/>
        </w:rPr>
        <w:t>：</w:t>
      </w:r>
      <w:r>
        <w:rPr>
          <w:rFonts w:hint="eastAsia" w:ascii="Times New Roman" w:hAnsi="Times New Roman" w:eastAsia="方正仿宋_GBK"/>
          <w:sz w:val="28"/>
        </w:rPr>
        <w:t>______________，手机号拥有人：______________作为本企业相关信息接受和核对的指定手机号。</w:t>
      </w:r>
    </w:p>
    <w:p>
      <w:pPr>
        <w:spacing w:line="580" w:lineRule="exact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 xml:space="preserve">     本企业同时承诺，本企业信息接受和核对方式发生变化时，将及时告知江苏电力交易中心。</w:t>
      </w:r>
    </w:p>
    <w:p>
      <w:pPr>
        <w:wordWrap w:val="0"/>
        <w:spacing w:line="580" w:lineRule="exact"/>
        <w:ind w:right="280" w:firstLine="3360" w:firstLineChars="1200"/>
        <w:rPr>
          <w:rFonts w:ascii="方正仿宋_GBK" w:hAnsi="宋体" w:eastAsia="方正仿宋_GBK"/>
          <w:sz w:val="28"/>
        </w:rPr>
      </w:pPr>
    </w:p>
    <w:p>
      <w:pPr>
        <w:wordWrap w:val="0"/>
        <w:spacing w:line="580" w:lineRule="exact"/>
        <w:ind w:right="280" w:firstLine="3360" w:firstLineChars="1200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 xml:space="preserve">承诺单位（盖章）：   </w:t>
      </w:r>
      <w:r>
        <w:rPr>
          <w:rFonts w:ascii="方正仿宋_GBK" w:hAnsi="宋体" w:eastAsia="方正仿宋_GBK"/>
          <w:sz w:val="28"/>
        </w:rPr>
        <w:t xml:space="preserve">      </w:t>
      </w:r>
    </w:p>
    <w:p>
      <w:pPr>
        <w:wordWrap w:val="0"/>
        <w:spacing w:line="580" w:lineRule="exact"/>
        <w:ind w:right="280"/>
        <w:jc w:val="center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 xml:space="preserve">                 法人代表（签字）：   </w:t>
      </w:r>
      <w:r>
        <w:rPr>
          <w:rFonts w:ascii="方正仿宋_GBK" w:hAnsi="宋体" w:eastAsia="方正仿宋_GBK"/>
          <w:sz w:val="28"/>
        </w:rPr>
        <w:t xml:space="preserve">  </w:t>
      </w:r>
      <w:r>
        <w:rPr>
          <w:rFonts w:hint="eastAsia" w:ascii="方正仿宋_GBK" w:hAnsi="宋体" w:eastAsia="方正仿宋_GBK"/>
          <w:sz w:val="28"/>
        </w:rPr>
        <w:t xml:space="preserve">    </w:t>
      </w:r>
    </w:p>
    <w:p>
      <w:pPr>
        <w:wordWrap w:val="0"/>
        <w:spacing w:line="580" w:lineRule="exact"/>
        <w:ind w:right="280" w:firstLine="3360" w:firstLineChars="1200"/>
        <w:rPr>
          <w:rFonts w:ascii="方正仿宋_GBK" w:hAnsi="宋体" w:eastAsia="方正仿宋_GBK"/>
          <w:sz w:val="28"/>
        </w:rPr>
      </w:pPr>
      <w:r>
        <w:rPr>
          <w:rFonts w:hint="eastAsia" w:ascii="方正仿宋_GBK" w:hAnsi="宋体" w:eastAsia="方正仿宋_GBK"/>
          <w:sz w:val="28"/>
        </w:rPr>
        <w:t xml:space="preserve">承诺时间：    </w:t>
      </w:r>
    </w:p>
    <w:p>
      <w:pPr>
        <w:wordWrap w:val="0"/>
        <w:spacing w:line="580" w:lineRule="exact"/>
        <w:ind w:right="280" w:firstLine="3360" w:firstLineChars="1200"/>
        <w:rPr>
          <w:rFonts w:ascii="方正仿宋_GBK" w:hAnsi="宋体" w:eastAsia="方正仿宋_GBK"/>
          <w:sz w:val="28"/>
        </w:rPr>
      </w:pPr>
    </w:p>
    <w:p>
      <w:pPr>
        <w:wordWrap w:val="0"/>
        <w:spacing w:line="580" w:lineRule="exact"/>
        <w:ind w:right="280" w:firstLine="3360" w:firstLineChars="1200"/>
        <w:rPr>
          <w:rFonts w:ascii="方正仿宋_GBK" w:hAnsi="宋体" w:eastAsia="方正仿宋_GBK"/>
          <w:sz w:val="28"/>
        </w:rPr>
      </w:pPr>
    </w:p>
    <w:p>
      <w:pPr>
        <w:wordWrap w:val="0"/>
        <w:spacing w:line="580" w:lineRule="exact"/>
        <w:ind w:right="280"/>
      </w:pPr>
      <w:r>
        <w:rPr>
          <w:rFonts w:hint="eastAsia" w:ascii="方正仿宋_GBK" w:hAnsi="宋体" w:eastAsia="方正仿宋_GBK"/>
          <w:sz w:val="28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A0A79D"/>
    <w:multiLevelType w:val="singleLevel"/>
    <w:tmpl w:val="D3A0A79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99"/>
    <w:rsid w:val="0003693F"/>
    <w:rsid w:val="000A6E56"/>
    <w:rsid w:val="001155F5"/>
    <w:rsid w:val="00285A6A"/>
    <w:rsid w:val="00507299"/>
    <w:rsid w:val="00543ACB"/>
    <w:rsid w:val="005479B9"/>
    <w:rsid w:val="005A37CD"/>
    <w:rsid w:val="00713C45"/>
    <w:rsid w:val="007521CF"/>
    <w:rsid w:val="0075405E"/>
    <w:rsid w:val="00760871"/>
    <w:rsid w:val="0078607A"/>
    <w:rsid w:val="008530FA"/>
    <w:rsid w:val="00915422"/>
    <w:rsid w:val="00A95819"/>
    <w:rsid w:val="00AA3F7C"/>
    <w:rsid w:val="00B02951"/>
    <w:rsid w:val="00B95699"/>
    <w:rsid w:val="00CC6F04"/>
    <w:rsid w:val="00D8551A"/>
    <w:rsid w:val="00DF4100"/>
    <w:rsid w:val="00EB5BE5"/>
    <w:rsid w:val="00F94C1B"/>
    <w:rsid w:val="201E4B34"/>
    <w:rsid w:val="2A87297F"/>
    <w:rsid w:val="2F981903"/>
    <w:rsid w:val="412F5270"/>
    <w:rsid w:val="714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2019-02-13T08:31:00Z</dcterms:created>
  <dc:creator>王阳</dc:creator>
  <cp:lastModifiedBy>中鑫富能</cp:lastModifiedBy>
  <dcterms:modified xsi:type="dcterms:W3CDTF">2019-05-17T10:00:19Z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